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9" w:rsidRPr="0094552A" w:rsidRDefault="0094552A" w:rsidP="0094552A">
      <w:pPr>
        <w:jc w:val="center"/>
        <w:rPr>
          <w:rFonts w:cs="Times New Roman"/>
          <w:b/>
          <w:szCs w:val="28"/>
        </w:rPr>
      </w:pPr>
      <w:r w:rsidRPr="0094552A">
        <w:rPr>
          <w:rFonts w:cs="Times New Roman"/>
          <w:b/>
          <w:szCs w:val="28"/>
        </w:rPr>
        <w:t>Tập huấn nghiệp vụ Công tác Dân chủ, Pháp luật cho cán bộ Mặt trận cơ sở huyện Ngọc Lặc</w:t>
      </w:r>
    </w:p>
    <w:p w:rsidR="0094552A" w:rsidRPr="0094552A" w:rsidRDefault="0094552A" w:rsidP="0094552A">
      <w:pPr>
        <w:spacing w:before="120" w:after="120"/>
        <w:ind w:firstLine="720"/>
        <w:rPr>
          <w:rFonts w:cs="Times New Roman"/>
          <w:color w:val="000000"/>
          <w:szCs w:val="28"/>
          <w:shd w:val="clear" w:color="auto" w:fill="FFFFFF"/>
        </w:rPr>
      </w:pPr>
      <w:r w:rsidRPr="0094552A">
        <w:rPr>
          <w:rFonts w:cs="Times New Roman"/>
          <w:color w:val="000000"/>
          <w:szCs w:val="28"/>
          <w:shd w:val="clear" w:color="auto" w:fill="FFFFFF"/>
        </w:rPr>
        <w:t>Sáng ngày 21/3</w:t>
      </w:r>
      <w:r w:rsidRPr="0094552A">
        <w:rPr>
          <w:rFonts w:cs="Times New Roman"/>
          <w:color w:val="000000"/>
          <w:szCs w:val="28"/>
          <w:shd w:val="clear" w:color="auto" w:fill="FFFFFF"/>
        </w:rPr>
        <w:t>/2025</w:t>
      </w:r>
      <w:r w:rsidRPr="0094552A">
        <w:rPr>
          <w:rFonts w:cs="Times New Roman"/>
          <w:color w:val="000000"/>
          <w:szCs w:val="28"/>
          <w:shd w:val="clear" w:color="auto" w:fill="FFFFFF"/>
        </w:rPr>
        <w:t>, tại Hội trường UBND thị trấn Ngọc Lặc, Ban Thường trực Ủy ban MTTQ tỉnh tổ chức hội nghị tập huấn Công tác Dân chủ, Pháp luật năm 2025.</w:t>
      </w:r>
    </w:p>
    <w:p w:rsidR="0094552A" w:rsidRPr="0094552A" w:rsidRDefault="0094552A" w:rsidP="0094552A">
      <w:pPr>
        <w:pStyle w:val="NormalWeb"/>
        <w:shd w:val="clear" w:color="auto" w:fill="FFFFFF"/>
        <w:spacing w:before="120" w:beforeAutospacing="0" w:after="120" w:afterAutospacing="0" w:line="345" w:lineRule="atLeast"/>
        <w:ind w:firstLine="720"/>
        <w:jc w:val="both"/>
        <w:rPr>
          <w:color w:val="000000"/>
          <w:sz w:val="28"/>
          <w:szCs w:val="28"/>
        </w:rPr>
      </w:pPr>
      <w:r w:rsidRPr="0094552A">
        <w:rPr>
          <w:color w:val="000000"/>
          <w:sz w:val="28"/>
          <w:szCs w:val="28"/>
        </w:rPr>
        <w:t>Các đại biểu được tập huấn nghiệp vụ là Chủ tịch, Phó Chủ tịch Ủy ban MTTQ các xã, thị trấn; đại diện Ban tư vấn, Ban Giám sát đầu tư cộng đồng, Ban Thanh tra nhân dân, Trưởng ban Công tác Mặt trận các thôn, khu phố thuộc huyện Ngọc Lặc.</w:t>
      </w:r>
    </w:p>
    <w:p w:rsidR="0094552A" w:rsidRPr="0094552A" w:rsidRDefault="0094552A" w:rsidP="0094552A">
      <w:pPr>
        <w:pStyle w:val="NormalWeb"/>
        <w:shd w:val="clear" w:color="auto" w:fill="FFFFFF"/>
        <w:spacing w:before="120" w:beforeAutospacing="0" w:after="120" w:afterAutospacing="0" w:line="345" w:lineRule="atLeast"/>
        <w:ind w:firstLine="720"/>
        <w:jc w:val="both"/>
        <w:rPr>
          <w:color w:val="000000"/>
          <w:sz w:val="28"/>
          <w:szCs w:val="28"/>
        </w:rPr>
      </w:pPr>
      <w:r w:rsidRPr="0094552A">
        <w:rPr>
          <w:color w:val="000000"/>
          <w:sz w:val="28"/>
          <w:szCs w:val="28"/>
        </w:rPr>
        <w:t>Trong thời gian ½ ngày, đồng chí Lê Thị Huyền, Nguyên Phó Chủ tịch Ủy ban MTTQ tỉnh và đồng chí Nguyễn Văn Thuyết, Ủy viên Thường trực, Trưởng ban Dân chủ, Pháp luật UB MTTQ tỉnh trực tiếp truyền đạt.</w:t>
      </w:r>
    </w:p>
    <w:p w:rsidR="0094552A" w:rsidRPr="0094552A" w:rsidRDefault="0094552A" w:rsidP="0094552A">
      <w:pPr>
        <w:pStyle w:val="NormalWeb"/>
        <w:shd w:val="clear" w:color="auto" w:fill="FFFFFF"/>
        <w:spacing w:before="120" w:beforeAutospacing="0" w:after="120" w:afterAutospacing="0" w:line="345" w:lineRule="atLeast"/>
        <w:ind w:firstLine="720"/>
        <w:jc w:val="both"/>
        <w:rPr>
          <w:color w:val="000000"/>
          <w:sz w:val="28"/>
          <w:szCs w:val="28"/>
        </w:rPr>
      </w:pPr>
      <w:r w:rsidRPr="0094552A">
        <w:rPr>
          <w:color w:val="000000"/>
          <w:sz w:val="28"/>
          <w:szCs w:val="28"/>
        </w:rPr>
        <w:t>Tại hội nghị, các đại biểu được giảng viên truyền tải kỹ năng, nghiệp vụ về công tác dân chủ, pháp luật bao gồm: kỹ năng công tác hoạt động giám sát, phản biện xã hội của MTTQ; hướng dẫn việc giám sát và nhận xét của Ban Công tác Mặt trận đối với đảng viên đang công tác thường xuyên giữ mối liên hệ với Nhân dân nơi cư trú; hướng dẫn công tác tổ chức và hoạt động của Ban Thanh tra nhân dân, Ban Giám sát đầu tư cộng đồng.</w:t>
      </w:r>
      <w:bookmarkStart w:id="0" w:name="_GoBack"/>
      <w:bookmarkEnd w:id="0"/>
    </w:p>
    <w:p w:rsidR="0094552A" w:rsidRDefault="0094552A" w:rsidP="0094552A">
      <w:pPr>
        <w:spacing w:before="120" w:after="120"/>
        <w:ind w:firstLine="720"/>
      </w:pPr>
    </w:p>
    <w:sectPr w:rsidR="0094552A" w:rsidSect="0094552A">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2A"/>
    <w:rsid w:val="00047823"/>
    <w:rsid w:val="00154D5C"/>
    <w:rsid w:val="002D30F7"/>
    <w:rsid w:val="00376C9D"/>
    <w:rsid w:val="004159F4"/>
    <w:rsid w:val="004E56F8"/>
    <w:rsid w:val="00582F15"/>
    <w:rsid w:val="005845F3"/>
    <w:rsid w:val="006B1A2C"/>
    <w:rsid w:val="006C1C79"/>
    <w:rsid w:val="0094552A"/>
    <w:rsid w:val="00AE75D7"/>
    <w:rsid w:val="00B2421E"/>
    <w:rsid w:val="00DD5599"/>
    <w:rsid w:val="00E94D53"/>
    <w:rsid w:val="00F4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52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52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2025-03-31T03:28:00Z</dcterms:created>
  <dcterms:modified xsi:type="dcterms:W3CDTF">2025-03-31T03:30:00Z</dcterms:modified>
</cp:coreProperties>
</file>